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eines Rad- und Wirtschaftsweges von Pirmasens (Ruhbank) zum Beckenhof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202606031000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